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6F438" w14:textId="739DE9FD" w:rsidR="001B1018" w:rsidRPr="00A425AC" w:rsidRDefault="001E0A28" w:rsidP="001B1018">
      <w:pPr>
        <w:spacing w:after="120"/>
        <w:ind w:left="1985" w:hanging="1985"/>
        <w:rPr>
          <w:rFonts w:ascii="Arial" w:eastAsiaTheme="minorEastAsia" w:hAnsi="Arial" w:cs="Arial"/>
          <w:b/>
          <w:sz w:val="24"/>
          <w:szCs w:val="24"/>
          <w:lang w:val="en-US" w:eastAsia="zh-CN"/>
        </w:rPr>
      </w:pPr>
      <w:r w:rsidRPr="00A425AC">
        <w:rPr>
          <w:rFonts w:ascii="Arial" w:eastAsiaTheme="minorEastAsia" w:hAnsi="Arial" w:cs="Arial"/>
          <w:b/>
          <w:sz w:val="24"/>
          <w:szCs w:val="24"/>
          <w:lang w:val="en-US" w:eastAsia="zh-CN"/>
        </w:rPr>
        <w:t xml:space="preserve">3GPP TSG-RAN WG4 Meeting # </w:t>
      </w:r>
      <w:r w:rsidR="001128E7" w:rsidRPr="00A425AC">
        <w:rPr>
          <w:rFonts w:ascii="Arial" w:eastAsiaTheme="minorEastAsia" w:hAnsi="Arial" w:cs="Arial"/>
          <w:b/>
          <w:sz w:val="24"/>
          <w:szCs w:val="24"/>
          <w:lang w:val="en-US" w:eastAsia="zh-CN"/>
        </w:rPr>
        <w:t>10</w:t>
      </w:r>
      <w:r w:rsidR="006D4B9B" w:rsidRPr="00A425AC">
        <w:rPr>
          <w:rFonts w:ascii="Arial" w:eastAsiaTheme="minorEastAsia" w:hAnsi="Arial" w:cs="Arial"/>
          <w:b/>
          <w:sz w:val="24"/>
          <w:szCs w:val="24"/>
          <w:lang w:val="en-US" w:eastAsia="zh-CN"/>
        </w:rPr>
        <w:t>5</w:t>
      </w:r>
      <w:r w:rsidRPr="00A425AC">
        <w:rPr>
          <w:rFonts w:ascii="Arial" w:eastAsiaTheme="minorEastAsia" w:hAnsi="Arial" w:cs="Arial"/>
          <w:b/>
          <w:sz w:val="24"/>
          <w:szCs w:val="24"/>
          <w:lang w:val="en-US" w:eastAsia="zh-CN"/>
        </w:rPr>
        <w:tab/>
      </w:r>
      <w:r w:rsidRPr="00A425AC">
        <w:rPr>
          <w:rFonts w:ascii="Arial" w:eastAsiaTheme="minorEastAsia" w:hAnsi="Arial" w:cs="Arial"/>
          <w:b/>
          <w:sz w:val="24"/>
          <w:szCs w:val="24"/>
          <w:lang w:val="en-US" w:eastAsia="zh-CN"/>
        </w:rPr>
        <w:tab/>
      </w:r>
      <w:r w:rsidRPr="00A425AC">
        <w:rPr>
          <w:rFonts w:ascii="Arial" w:eastAsiaTheme="minorEastAsia" w:hAnsi="Arial" w:cs="Arial"/>
          <w:b/>
          <w:sz w:val="24"/>
          <w:szCs w:val="24"/>
          <w:lang w:val="en-US" w:eastAsia="zh-CN"/>
        </w:rPr>
        <w:tab/>
      </w:r>
      <w:r w:rsidRPr="00A425AC">
        <w:rPr>
          <w:rFonts w:ascii="Arial" w:eastAsiaTheme="minorEastAsia" w:hAnsi="Arial" w:cs="Arial"/>
          <w:b/>
          <w:sz w:val="24"/>
          <w:szCs w:val="24"/>
          <w:lang w:val="en-US" w:eastAsia="zh-CN"/>
        </w:rPr>
        <w:tab/>
      </w:r>
      <w:r w:rsidRPr="00A425AC">
        <w:rPr>
          <w:rFonts w:ascii="Arial" w:eastAsiaTheme="minorEastAsia" w:hAnsi="Arial" w:cs="Arial"/>
          <w:b/>
          <w:sz w:val="24"/>
          <w:szCs w:val="24"/>
          <w:lang w:val="en-US" w:eastAsia="zh-CN"/>
        </w:rPr>
        <w:tab/>
      </w:r>
      <w:r w:rsidRPr="00A425AC">
        <w:rPr>
          <w:rFonts w:ascii="Arial" w:eastAsiaTheme="minorEastAsia" w:hAnsi="Arial" w:cs="Arial"/>
          <w:b/>
          <w:sz w:val="24"/>
          <w:szCs w:val="24"/>
          <w:lang w:val="en-US" w:eastAsia="zh-CN"/>
        </w:rPr>
        <w:tab/>
      </w:r>
      <w:r w:rsidRPr="00A425AC">
        <w:rPr>
          <w:rFonts w:ascii="Arial" w:eastAsiaTheme="minorEastAsia" w:hAnsi="Arial" w:cs="Arial"/>
          <w:b/>
          <w:sz w:val="24"/>
          <w:szCs w:val="24"/>
          <w:lang w:val="en-US" w:eastAsia="zh-CN"/>
        </w:rPr>
        <w:tab/>
      </w:r>
      <w:r w:rsidRPr="00A425AC">
        <w:rPr>
          <w:rFonts w:ascii="Arial" w:eastAsiaTheme="minorEastAsia" w:hAnsi="Arial" w:cs="Arial"/>
          <w:b/>
          <w:sz w:val="24"/>
          <w:szCs w:val="24"/>
          <w:lang w:val="en-US" w:eastAsia="zh-CN"/>
        </w:rPr>
        <w:tab/>
      </w:r>
      <w:r w:rsidRPr="00A425AC">
        <w:rPr>
          <w:rFonts w:ascii="Arial" w:eastAsiaTheme="minorEastAsia" w:hAnsi="Arial" w:cs="Arial"/>
          <w:b/>
          <w:sz w:val="24"/>
          <w:szCs w:val="24"/>
          <w:lang w:val="en-US" w:eastAsia="zh-CN"/>
        </w:rPr>
        <w:tab/>
      </w:r>
      <w:r w:rsidRPr="00A425AC">
        <w:rPr>
          <w:rFonts w:ascii="Arial" w:eastAsiaTheme="minorEastAsia" w:hAnsi="Arial" w:cs="Arial"/>
          <w:b/>
          <w:sz w:val="24"/>
          <w:szCs w:val="24"/>
          <w:lang w:val="en-US" w:eastAsia="zh-CN"/>
        </w:rPr>
        <w:tab/>
      </w:r>
      <w:r w:rsidRPr="00A425AC">
        <w:rPr>
          <w:rFonts w:ascii="Arial" w:eastAsiaTheme="minorEastAsia" w:hAnsi="Arial" w:cs="Arial"/>
          <w:b/>
          <w:sz w:val="24"/>
          <w:szCs w:val="24"/>
          <w:lang w:val="en-US" w:eastAsia="zh-CN"/>
        </w:rPr>
        <w:tab/>
      </w:r>
      <w:r w:rsidRPr="00A425AC">
        <w:rPr>
          <w:rFonts w:ascii="Arial" w:eastAsiaTheme="minorEastAsia" w:hAnsi="Arial" w:cs="Arial"/>
          <w:b/>
          <w:sz w:val="24"/>
          <w:szCs w:val="24"/>
          <w:lang w:val="en-US" w:eastAsia="zh-CN"/>
        </w:rPr>
        <w:tab/>
      </w:r>
      <w:r w:rsidR="002A6393">
        <w:rPr>
          <w:rFonts w:ascii="Arial" w:eastAsiaTheme="minorEastAsia" w:hAnsi="Arial" w:cs="Arial"/>
          <w:b/>
          <w:sz w:val="24"/>
          <w:szCs w:val="24"/>
          <w:lang w:val="en-US" w:eastAsia="zh-CN"/>
        </w:rPr>
        <w:tab/>
      </w:r>
      <w:r w:rsidR="002A6393">
        <w:rPr>
          <w:rFonts w:ascii="Arial" w:eastAsiaTheme="minorEastAsia" w:hAnsi="Arial" w:cs="Arial"/>
          <w:b/>
          <w:sz w:val="24"/>
          <w:szCs w:val="24"/>
          <w:lang w:val="en-US" w:eastAsia="zh-CN"/>
        </w:rPr>
        <w:tab/>
      </w:r>
      <w:r w:rsidRPr="00A425AC">
        <w:rPr>
          <w:rFonts w:ascii="Arial" w:eastAsiaTheme="minorEastAsia" w:hAnsi="Arial" w:cs="Arial"/>
          <w:b/>
          <w:sz w:val="24"/>
          <w:szCs w:val="24"/>
          <w:lang w:val="en-US" w:eastAsia="zh-CN"/>
        </w:rPr>
        <w:t>R4-</w:t>
      </w:r>
      <w:r w:rsidR="003F3A2F" w:rsidRPr="00A425AC">
        <w:rPr>
          <w:rFonts w:ascii="Arial" w:eastAsiaTheme="minorEastAsia" w:hAnsi="Arial" w:cs="Arial"/>
          <w:b/>
          <w:sz w:val="24"/>
          <w:szCs w:val="24"/>
          <w:lang w:val="en-US" w:eastAsia="zh-CN"/>
        </w:rPr>
        <w:t>2</w:t>
      </w:r>
      <w:r w:rsidR="000D19DE" w:rsidRPr="00A425AC">
        <w:rPr>
          <w:rFonts w:ascii="Arial" w:eastAsiaTheme="minorEastAsia" w:hAnsi="Arial" w:cs="Arial"/>
          <w:b/>
          <w:sz w:val="24"/>
          <w:szCs w:val="24"/>
          <w:lang w:val="en-US" w:eastAsia="zh-CN"/>
        </w:rPr>
        <w:t>2</w:t>
      </w:r>
      <w:r w:rsidR="007C1C62">
        <w:rPr>
          <w:rFonts w:ascii="Arial" w:eastAsiaTheme="minorEastAsia" w:hAnsi="Arial" w:cs="Arial"/>
          <w:b/>
          <w:sz w:val="24"/>
          <w:szCs w:val="24"/>
          <w:lang w:val="en-US" w:eastAsia="zh-CN"/>
        </w:rPr>
        <w:t>20150</w:t>
      </w:r>
    </w:p>
    <w:p w14:paraId="0E0F466F" w14:textId="31D07099" w:rsidR="00615EBB" w:rsidRPr="00A425AC" w:rsidRDefault="006D4B9B" w:rsidP="001E0A28">
      <w:pPr>
        <w:spacing w:after="120"/>
        <w:ind w:left="1985" w:hanging="1985"/>
        <w:rPr>
          <w:rFonts w:ascii="Arial" w:eastAsiaTheme="minorEastAsia" w:hAnsi="Arial" w:cs="Arial"/>
          <w:b/>
          <w:sz w:val="24"/>
          <w:szCs w:val="24"/>
          <w:lang w:val="en-US" w:eastAsia="zh-CN"/>
        </w:rPr>
      </w:pPr>
      <w:r w:rsidRPr="00A425AC">
        <w:rPr>
          <w:rFonts w:ascii="Arial" w:eastAsiaTheme="minorEastAsia" w:hAnsi="Arial" w:cs="Arial"/>
          <w:b/>
          <w:sz w:val="24"/>
          <w:szCs w:val="24"/>
          <w:lang w:val="en-US" w:eastAsia="zh-CN"/>
        </w:rPr>
        <w:t>Toulouse, France, November 14th – November 18th, 2022</w:t>
      </w:r>
    </w:p>
    <w:p w14:paraId="2637FD31" w14:textId="77777777" w:rsidR="001E0A28" w:rsidRPr="00A425AC" w:rsidRDefault="001E0A28" w:rsidP="001E0A28">
      <w:pPr>
        <w:spacing w:after="120"/>
        <w:ind w:left="1985" w:hanging="1985"/>
        <w:rPr>
          <w:rFonts w:ascii="Arial" w:eastAsia="MS Mincho" w:hAnsi="Arial" w:cs="Arial"/>
          <w:b/>
          <w:sz w:val="22"/>
          <w:lang w:val="en-US"/>
        </w:rPr>
      </w:pPr>
    </w:p>
    <w:p w14:paraId="282755FA" w14:textId="1C651A95" w:rsidR="00C24D2F" w:rsidRPr="00A425A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A425AC">
        <w:rPr>
          <w:rFonts w:ascii="Arial" w:eastAsia="MS Mincho" w:hAnsi="Arial" w:cs="Arial"/>
          <w:b/>
          <w:color w:val="000000"/>
          <w:sz w:val="22"/>
          <w:lang w:val="en-US"/>
        </w:rPr>
        <w:t xml:space="preserve">Agenda </w:t>
      </w:r>
      <w:r w:rsidR="007D19B7" w:rsidRPr="00A425AC">
        <w:rPr>
          <w:rFonts w:ascii="Arial" w:eastAsia="MS Mincho" w:hAnsi="Arial" w:cs="Arial"/>
          <w:b/>
          <w:color w:val="000000"/>
          <w:sz w:val="22"/>
          <w:lang w:val="en-US"/>
        </w:rPr>
        <w:t>item</w:t>
      </w:r>
      <w:r w:rsidRPr="00A425AC">
        <w:rPr>
          <w:rFonts w:ascii="Arial" w:eastAsia="MS Mincho" w:hAnsi="Arial" w:cs="Arial"/>
          <w:b/>
          <w:color w:val="000000"/>
          <w:sz w:val="22"/>
          <w:lang w:val="en-US"/>
        </w:rPr>
        <w:t>:</w:t>
      </w:r>
      <w:r w:rsidRPr="00A425AC">
        <w:rPr>
          <w:rFonts w:ascii="Arial" w:eastAsia="MS Mincho" w:hAnsi="Arial" w:cs="Arial"/>
          <w:b/>
          <w:color w:val="000000"/>
          <w:sz w:val="22"/>
          <w:lang w:val="en-US"/>
        </w:rPr>
        <w:tab/>
      </w:r>
      <w:r w:rsidRPr="00A425AC">
        <w:rPr>
          <w:rFonts w:ascii="Arial" w:eastAsia="MS Mincho" w:hAnsi="Arial" w:cs="Arial"/>
          <w:b/>
          <w:color w:val="000000"/>
          <w:sz w:val="22"/>
          <w:lang w:val="en-US" w:eastAsia="ja-JP"/>
        </w:rPr>
        <w:tab/>
      </w:r>
      <w:r w:rsidRPr="00A425AC">
        <w:rPr>
          <w:rFonts w:ascii="Arial" w:eastAsia="MS Mincho" w:hAnsi="Arial" w:cs="Arial"/>
          <w:b/>
          <w:color w:val="000000"/>
          <w:sz w:val="22"/>
          <w:lang w:val="en-US" w:eastAsia="ja-JP"/>
        </w:rPr>
        <w:tab/>
      </w:r>
      <w:r w:rsidR="000C57FE" w:rsidRPr="00A425AC">
        <w:rPr>
          <w:rFonts w:ascii="Arial" w:eastAsiaTheme="minorEastAsia" w:hAnsi="Arial" w:cs="Arial"/>
          <w:color w:val="000000"/>
          <w:sz w:val="22"/>
          <w:lang w:val="en-US" w:eastAsia="zh-CN"/>
        </w:rPr>
        <w:t>6.6.5</w:t>
      </w:r>
    </w:p>
    <w:p w14:paraId="50D5329D" w14:textId="01B3394C" w:rsidR="00915D73" w:rsidRPr="00A425AC" w:rsidRDefault="00915D73" w:rsidP="00915D73">
      <w:pPr>
        <w:spacing w:after="120"/>
        <w:ind w:left="1985" w:hanging="1985"/>
        <w:rPr>
          <w:rFonts w:ascii="Arial" w:hAnsi="Arial" w:cs="Arial"/>
          <w:color w:val="000000"/>
          <w:sz w:val="22"/>
          <w:lang w:val="en-US" w:eastAsia="zh-CN"/>
        </w:rPr>
      </w:pPr>
      <w:r w:rsidRPr="00A425AC">
        <w:rPr>
          <w:rFonts w:ascii="Arial" w:eastAsia="MS Mincho" w:hAnsi="Arial" w:cs="Arial"/>
          <w:b/>
          <w:sz w:val="22"/>
          <w:lang w:val="en-US"/>
        </w:rPr>
        <w:t>Source:</w:t>
      </w:r>
      <w:r w:rsidRPr="00A425AC">
        <w:rPr>
          <w:rFonts w:ascii="Arial" w:eastAsia="MS Mincho" w:hAnsi="Arial" w:cs="Arial"/>
          <w:b/>
          <w:sz w:val="22"/>
          <w:lang w:val="en-US"/>
        </w:rPr>
        <w:tab/>
      </w:r>
      <w:r w:rsidR="004D737D" w:rsidRPr="00A425AC">
        <w:rPr>
          <w:rFonts w:ascii="Arial" w:hAnsi="Arial" w:cs="Arial"/>
          <w:color w:val="000000"/>
          <w:sz w:val="22"/>
          <w:lang w:val="en-US" w:eastAsia="zh-CN"/>
        </w:rPr>
        <w:t>Moderator</w:t>
      </w:r>
      <w:r w:rsidR="00321150" w:rsidRPr="00A425AC">
        <w:rPr>
          <w:rFonts w:ascii="Arial" w:hAnsi="Arial" w:cs="Arial"/>
          <w:color w:val="000000"/>
          <w:sz w:val="22"/>
          <w:lang w:val="en-US" w:eastAsia="zh-CN"/>
        </w:rPr>
        <w:t xml:space="preserve"> </w:t>
      </w:r>
      <w:r w:rsidR="004D737D" w:rsidRPr="00A425AC">
        <w:rPr>
          <w:rFonts w:ascii="Arial" w:hAnsi="Arial" w:cs="Arial"/>
          <w:color w:val="000000"/>
          <w:sz w:val="22"/>
          <w:lang w:val="en-US" w:eastAsia="zh-CN"/>
        </w:rPr>
        <w:t>(</w:t>
      </w:r>
      <w:r w:rsidR="001029E9" w:rsidRPr="00A425AC">
        <w:rPr>
          <w:rFonts w:ascii="Arial" w:hAnsi="Arial" w:cs="Arial"/>
          <w:color w:val="000000"/>
          <w:sz w:val="22"/>
          <w:lang w:val="en-US" w:eastAsia="zh-CN"/>
        </w:rPr>
        <w:t>Ericsson</w:t>
      </w:r>
      <w:r w:rsidR="004D737D" w:rsidRPr="00A425AC">
        <w:rPr>
          <w:rFonts w:ascii="Arial" w:hAnsi="Arial" w:cs="Arial"/>
          <w:color w:val="000000"/>
          <w:sz w:val="22"/>
          <w:lang w:val="en-US" w:eastAsia="zh-CN"/>
        </w:rPr>
        <w:t>)</w:t>
      </w:r>
    </w:p>
    <w:p w14:paraId="1E0389E7" w14:textId="2A8DCFAC" w:rsidR="00915D73" w:rsidRPr="00A425AC" w:rsidRDefault="00915D73" w:rsidP="00915D73">
      <w:pPr>
        <w:spacing w:after="120"/>
        <w:ind w:left="1985" w:hanging="1985"/>
        <w:rPr>
          <w:rFonts w:ascii="Arial" w:eastAsiaTheme="minorEastAsia" w:hAnsi="Arial" w:cs="Arial"/>
          <w:color w:val="000000"/>
          <w:sz w:val="22"/>
          <w:lang w:val="en-US" w:eastAsia="zh-CN"/>
        </w:rPr>
      </w:pPr>
      <w:r w:rsidRPr="00A425AC">
        <w:rPr>
          <w:rFonts w:ascii="Arial" w:eastAsia="MS Mincho" w:hAnsi="Arial" w:cs="Arial"/>
          <w:b/>
          <w:color w:val="000000"/>
          <w:sz w:val="22"/>
          <w:lang w:val="en-US"/>
        </w:rPr>
        <w:t>Title:</w:t>
      </w:r>
      <w:r w:rsidRPr="00A425AC">
        <w:rPr>
          <w:rFonts w:ascii="Arial" w:eastAsia="MS Mincho" w:hAnsi="Arial" w:cs="Arial"/>
          <w:b/>
          <w:color w:val="000000"/>
          <w:sz w:val="22"/>
          <w:lang w:val="en-US"/>
        </w:rPr>
        <w:tab/>
      </w:r>
      <w:r w:rsidR="00543C63" w:rsidRPr="00543C63">
        <w:rPr>
          <w:rFonts w:ascii="Arial" w:eastAsia="MS Mincho" w:hAnsi="Arial" w:cs="Arial"/>
          <w:color w:val="000000"/>
          <w:sz w:val="22"/>
          <w:lang w:val="en-US"/>
        </w:rPr>
        <w:t>Summary for [105][324] NR_RedCap_Demod</w:t>
      </w:r>
    </w:p>
    <w:p w14:paraId="67B0962B" w14:textId="0319B659" w:rsidR="00915D73" w:rsidRPr="00A425AC" w:rsidRDefault="00915D73" w:rsidP="00915D73">
      <w:pPr>
        <w:spacing w:after="120"/>
        <w:ind w:left="1985" w:hanging="1985"/>
        <w:rPr>
          <w:rFonts w:ascii="Arial" w:eastAsiaTheme="minorEastAsia" w:hAnsi="Arial" w:cs="Arial"/>
          <w:sz w:val="22"/>
          <w:lang w:val="en-US" w:eastAsia="zh-CN"/>
        </w:rPr>
      </w:pPr>
      <w:r w:rsidRPr="00A425AC">
        <w:rPr>
          <w:rFonts w:ascii="Arial" w:eastAsia="MS Mincho" w:hAnsi="Arial" w:cs="Arial"/>
          <w:b/>
          <w:sz w:val="22"/>
          <w:lang w:val="en-US"/>
        </w:rPr>
        <w:t>Document for:</w:t>
      </w:r>
      <w:r w:rsidRPr="00A425AC">
        <w:rPr>
          <w:rFonts w:ascii="Arial" w:eastAsia="MS Mincho" w:hAnsi="Arial" w:cs="Arial"/>
          <w:b/>
          <w:sz w:val="22"/>
          <w:lang w:val="en-US"/>
        </w:rPr>
        <w:tab/>
      </w:r>
      <w:r w:rsidR="00484C5D" w:rsidRPr="00A425AC">
        <w:rPr>
          <w:rFonts w:ascii="Arial" w:eastAsiaTheme="minorEastAsia" w:hAnsi="Arial" w:cs="Arial"/>
          <w:sz w:val="22"/>
          <w:lang w:val="en-US" w:eastAsia="zh-CN"/>
        </w:rPr>
        <w:t>Information</w:t>
      </w:r>
    </w:p>
    <w:p w14:paraId="4A0AE149" w14:textId="4268E307" w:rsidR="005D7AF8" w:rsidRPr="00A425AC" w:rsidRDefault="00915D73" w:rsidP="00FA5848">
      <w:pPr>
        <w:pStyle w:val="Heading1"/>
        <w:rPr>
          <w:rFonts w:eastAsiaTheme="minorEastAsia"/>
          <w:iCs/>
          <w:lang w:val="en-US" w:eastAsia="zh-CN"/>
        </w:rPr>
      </w:pPr>
      <w:r w:rsidRPr="00A425AC">
        <w:rPr>
          <w:lang w:val="en-US" w:eastAsia="ja-JP"/>
        </w:rPr>
        <w:t>Introduction</w:t>
      </w:r>
    </w:p>
    <w:p w14:paraId="52A58032" w14:textId="65C2A268" w:rsidR="00484C5D" w:rsidRPr="00A425AC" w:rsidRDefault="00287A39" w:rsidP="00A425AC">
      <w:pPr>
        <w:rPr>
          <w:iCs/>
          <w:lang w:val="en-US" w:eastAsia="zh-CN"/>
        </w:rPr>
      </w:pPr>
      <w:r w:rsidRPr="00A425AC">
        <w:rPr>
          <w:iCs/>
          <w:lang w:val="en-US" w:eastAsia="zh-CN"/>
        </w:rPr>
        <w:t xml:space="preserve">This </w:t>
      </w:r>
      <w:r w:rsidR="00A425AC" w:rsidRPr="00A425AC">
        <w:rPr>
          <w:iCs/>
          <w:lang w:val="en-US" w:eastAsia="zh-CN"/>
        </w:rPr>
        <w:t>topic summary list</w:t>
      </w:r>
      <w:r w:rsidR="00BD6E85">
        <w:rPr>
          <w:iCs/>
          <w:lang w:val="en-US" w:eastAsia="zh-CN"/>
        </w:rPr>
        <w:t>s</w:t>
      </w:r>
      <w:r w:rsidR="00A425AC" w:rsidRPr="00A425AC">
        <w:rPr>
          <w:iCs/>
          <w:lang w:val="en-US" w:eastAsia="zh-CN"/>
        </w:rPr>
        <w:t xml:space="preserve"> the open issues on Rel-17 RedCap UE demodulation and CSI reporting requirements.</w:t>
      </w:r>
    </w:p>
    <w:p w14:paraId="11F36725" w14:textId="6BDB6A38" w:rsidR="00DD19DE" w:rsidRPr="00A425AC" w:rsidRDefault="00142BB9" w:rsidP="00DD19DE">
      <w:pPr>
        <w:pStyle w:val="Heading1"/>
        <w:rPr>
          <w:lang w:val="en-US" w:eastAsia="ja-JP"/>
        </w:rPr>
      </w:pPr>
      <w:r w:rsidRPr="00A425AC">
        <w:rPr>
          <w:lang w:val="en-US" w:eastAsia="ja-JP"/>
        </w:rPr>
        <w:t>Topic</w:t>
      </w:r>
      <w:r w:rsidR="00DD19DE" w:rsidRPr="00A425AC">
        <w:rPr>
          <w:lang w:val="en-US" w:eastAsia="ja-JP"/>
        </w:rPr>
        <w:t xml:space="preserve"> #</w:t>
      </w:r>
      <w:r w:rsidR="002C1590">
        <w:rPr>
          <w:lang w:val="en-US" w:eastAsia="ja-JP"/>
        </w:rPr>
        <w:t>1</w:t>
      </w:r>
      <w:r w:rsidR="00DD19DE" w:rsidRPr="00A425AC">
        <w:rPr>
          <w:lang w:val="en-US" w:eastAsia="ja-JP"/>
        </w:rPr>
        <w:t xml:space="preserve">: </w:t>
      </w:r>
      <w:r w:rsidR="00FD7216">
        <w:rPr>
          <w:lang w:val="en-US" w:eastAsia="ja-JP"/>
        </w:rPr>
        <w:t>CSI reporting requirements</w:t>
      </w:r>
    </w:p>
    <w:p w14:paraId="4BA6DCF9" w14:textId="77777777" w:rsidR="00DD19DE" w:rsidRPr="00A425AC" w:rsidRDefault="00DD19DE" w:rsidP="00DD19DE">
      <w:pPr>
        <w:pStyle w:val="Heading2"/>
        <w:rPr>
          <w:lang w:val="en-US"/>
        </w:rPr>
      </w:pPr>
      <w:r w:rsidRPr="00A425AC">
        <w:rPr>
          <w:lang w:val="en-US"/>
        </w:rPr>
        <w:t>Companies’ contributions summary</w:t>
      </w:r>
    </w:p>
    <w:tbl>
      <w:tblPr>
        <w:tblStyle w:val="TableGrid"/>
        <w:tblW w:w="0" w:type="auto"/>
        <w:tblLook w:val="04A0" w:firstRow="1" w:lastRow="0" w:firstColumn="1" w:lastColumn="0" w:noHBand="0" w:noVBand="1"/>
      </w:tblPr>
      <w:tblGrid>
        <w:gridCol w:w="1623"/>
        <w:gridCol w:w="1424"/>
        <w:gridCol w:w="6584"/>
      </w:tblGrid>
      <w:tr w:rsidR="00DD19DE" w:rsidRPr="00A425AC" w14:paraId="1E5E5737" w14:textId="77777777" w:rsidTr="00045592">
        <w:trPr>
          <w:trHeight w:val="468"/>
        </w:trPr>
        <w:tc>
          <w:tcPr>
            <w:tcW w:w="1648" w:type="dxa"/>
            <w:vAlign w:val="center"/>
          </w:tcPr>
          <w:p w14:paraId="5B780EF4" w14:textId="77777777" w:rsidR="00DD19DE" w:rsidRPr="00A425AC" w:rsidRDefault="00DD19DE" w:rsidP="00045592">
            <w:pPr>
              <w:spacing w:before="120" w:after="120"/>
              <w:rPr>
                <w:b/>
                <w:bCs/>
                <w:lang w:val="en-US"/>
              </w:rPr>
            </w:pPr>
            <w:r w:rsidRPr="00A425AC">
              <w:rPr>
                <w:b/>
                <w:bCs/>
                <w:lang w:val="en-US"/>
              </w:rPr>
              <w:t>T-doc number</w:t>
            </w:r>
          </w:p>
        </w:tc>
        <w:tc>
          <w:tcPr>
            <w:tcW w:w="1437" w:type="dxa"/>
            <w:vAlign w:val="center"/>
          </w:tcPr>
          <w:p w14:paraId="27E27FF5" w14:textId="77777777" w:rsidR="00DD19DE" w:rsidRPr="00A425AC" w:rsidRDefault="00DD19DE" w:rsidP="00045592">
            <w:pPr>
              <w:spacing w:before="120" w:after="120"/>
              <w:rPr>
                <w:b/>
                <w:bCs/>
                <w:lang w:val="en-US"/>
              </w:rPr>
            </w:pPr>
            <w:r w:rsidRPr="00A425AC">
              <w:rPr>
                <w:b/>
                <w:bCs/>
                <w:lang w:val="en-US"/>
              </w:rPr>
              <w:t>Company</w:t>
            </w:r>
          </w:p>
        </w:tc>
        <w:tc>
          <w:tcPr>
            <w:tcW w:w="6772" w:type="dxa"/>
            <w:vAlign w:val="center"/>
          </w:tcPr>
          <w:p w14:paraId="3753A143" w14:textId="77777777" w:rsidR="00DD19DE" w:rsidRPr="00A425AC" w:rsidRDefault="00DD19DE" w:rsidP="00045592">
            <w:pPr>
              <w:spacing w:before="120" w:after="120"/>
              <w:rPr>
                <w:b/>
                <w:bCs/>
                <w:lang w:val="en-US"/>
              </w:rPr>
            </w:pPr>
            <w:r w:rsidRPr="00A425AC">
              <w:rPr>
                <w:b/>
                <w:bCs/>
                <w:lang w:val="en-US"/>
              </w:rPr>
              <w:t>Proposals / Observations</w:t>
            </w:r>
          </w:p>
        </w:tc>
      </w:tr>
      <w:tr w:rsidR="00DD19DE" w:rsidRPr="00A425AC" w14:paraId="683FD1E7" w14:textId="77777777" w:rsidTr="00045592">
        <w:trPr>
          <w:trHeight w:val="468"/>
        </w:trPr>
        <w:tc>
          <w:tcPr>
            <w:tcW w:w="1648" w:type="dxa"/>
          </w:tcPr>
          <w:p w14:paraId="2444A496" w14:textId="47969EF4" w:rsidR="00DD19DE" w:rsidRPr="00A425AC" w:rsidRDefault="00FD7216" w:rsidP="00045592">
            <w:pPr>
              <w:spacing w:before="120" w:after="120"/>
              <w:rPr>
                <w:rFonts w:asciiTheme="minorHAnsi" w:hAnsiTheme="minorHAnsi" w:cstheme="minorHAnsi"/>
                <w:lang w:val="en-US"/>
              </w:rPr>
            </w:pPr>
            <w:r>
              <w:rPr>
                <w:rFonts w:asciiTheme="minorHAnsi" w:hAnsiTheme="minorHAnsi" w:cstheme="minorHAnsi"/>
                <w:lang w:val="en-US"/>
              </w:rPr>
              <w:t>R4-</w:t>
            </w:r>
            <w:r w:rsidRPr="00FD7216">
              <w:rPr>
                <w:rFonts w:asciiTheme="minorHAnsi" w:hAnsiTheme="minorHAnsi" w:cstheme="minorHAnsi"/>
                <w:lang w:val="en-US"/>
              </w:rPr>
              <w:t>2219912</w:t>
            </w:r>
          </w:p>
        </w:tc>
        <w:tc>
          <w:tcPr>
            <w:tcW w:w="1437" w:type="dxa"/>
          </w:tcPr>
          <w:p w14:paraId="786ACC88" w14:textId="00D83096" w:rsidR="00DD19DE" w:rsidRPr="00A425AC" w:rsidRDefault="00FD7216" w:rsidP="00045592">
            <w:pPr>
              <w:spacing w:before="120" w:after="120"/>
              <w:rPr>
                <w:rFonts w:asciiTheme="minorHAnsi" w:hAnsiTheme="minorHAnsi" w:cstheme="minorHAnsi"/>
                <w:lang w:val="en-US"/>
              </w:rPr>
            </w:pPr>
            <w:r w:rsidRPr="00FD7216">
              <w:rPr>
                <w:rFonts w:asciiTheme="minorHAnsi" w:hAnsiTheme="minorHAnsi" w:cstheme="minorHAnsi"/>
                <w:lang w:val="en-US"/>
              </w:rPr>
              <w:t>Nokia, Nokia Shanghai Bell</w:t>
            </w:r>
          </w:p>
        </w:tc>
        <w:tc>
          <w:tcPr>
            <w:tcW w:w="6772" w:type="dxa"/>
          </w:tcPr>
          <w:p w14:paraId="7FAB433F" w14:textId="0139ECBC" w:rsidR="00DD19DE" w:rsidRPr="00A425AC" w:rsidRDefault="00DD19DE" w:rsidP="00045592">
            <w:pPr>
              <w:spacing w:before="120" w:after="120"/>
              <w:rPr>
                <w:rFonts w:asciiTheme="minorHAnsi" w:hAnsiTheme="minorHAnsi" w:cstheme="minorHAnsi"/>
                <w:lang w:val="en-US"/>
              </w:rPr>
            </w:pPr>
            <w:r w:rsidRPr="00FD7216">
              <w:rPr>
                <w:rFonts w:asciiTheme="minorHAnsi" w:hAnsiTheme="minorHAnsi" w:cstheme="minorHAnsi"/>
                <w:b/>
                <w:bCs/>
                <w:lang w:val="en-US"/>
              </w:rPr>
              <w:t>Proposal 1:</w:t>
            </w:r>
            <w:r w:rsidR="00FD7216" w:rsidRPr="00FD7216">
              <w:rPr>
                <w:b/>
                <w:bCs/>
              </w:rPr>
              <w:t xml:space="preserve"> </w:t>
            </w:r>
            <w:r w:rsidR="00FD7216" w:rsidRPr="00FD7216">
              <w:rPr>
                <w:rFonts w:asciiTheme="minorHAnsi" w:hAnsiTheme="minorHAnsi" w:cstheme="minorHAnsi"/>
                <w:lang w:val="en-US"/>
              </w:rPr>
              <w:t>Include CQI reporting results for alignment into the simulation summary.</w:t>
            </w:r>
          </w:p>
        </w:tc>
      </w:tr>
      <w:tr w:rsidR="00FD7216" w:rsidRPr="00A425AC" w14:paraId="35FFBBC8" w14:textId="77777777" w:rsidTr="00045592">
        <w:trPr>
          <w:trHeight w:val="468"/>
        </w:trPr>
        <w:tc>
          <w:tcPr>
            <w:tcW w:w="1648" w:type="dxa"/>
          </w:tcPr>
          <w:p w14:paraId="4B309DF4" w14:textId="3125DD2F" w:rsidR="00FD7216" w:rsidRDefault="00FD7216" w:rsidP="00045592">
            <w:pPr>
              <w:spacing w:before="120" w:after="120"/>
              <w:rPr>
                <w:rFonts w:asciiTheme="minorHAnsi" w:hAnsiTheme="minorHAnsi" w:cstheme="minorHAnsi"/>
                <w:lang w:val="en-US"/>
              </w:rPr>
            </w:pPr>
            <w:r w:rsidRPr="00FD7216">
              <w:rPr>
                <w:rFonts w:asciiTheme="minorHAnsi" w:hAnsiTheme="minorHAnsi" w:cstheme="minorHAnsi"/>
                <w:lang w:val="en-US"/>
              </w:rPr>
              <w:t>R4-2219116</w:t>
            </w:r>
          </w:p>
        </w:tc>
        <w:tc>
          <w:tcPr>
            <w:tcW w:w="1437" w:type="dxa"/>
          </w:tcPr>
          <w:p w14:paraId="23287CD9" w14:textId="50249AAB" w:rsidR="00FD7216" w:rsidRPr="00FD7216" w:rsidRDefault="00FD7216" w:rsidP="00045592">
            <w:pPr>
              <w:spacing w:before="120" w:after="120"/>
              <w:rPr>
                <w:rFonts w:asciiTheme="minorHAnsi" w:hAnsiTheme="minorHAnsi" w:cstheme="minorHAnsi"/>
                <w:lang w:val="en-US"/>
              </w:rPr>
            </w:pPr>
            <w:r>
              <w:rPr>
                <w:rFonts w:asciiTheme="minorHAnsi" w:hAnsiTheme="minorHAnsi" w:cstheme="minorHAnsi"/>
                <w:lang w:val="en-US"/>
              </w:rPr>
              <w:t>Ericsson</w:t>
            </w:r>
          </w:p>
        </w:tc>
        <w:tc>
          <w:tcPr>
            <w:tcW w:w="6772" w:type="dxa"/>
          </w:tcPr>
          <w:p w14:paraId="634A5730" w14:textId="1C428C44" w:rsidR="00FD7216" w:rsidRPr="00A425AC" w:rsidRDefault="00FD7216" w:rsidP="00045592">
            <w:pPr>
              <w:spacing w:before="120" w:after="120"/>
              <w:rPr>
                <w:rFonts w:asciiTheme="minorHAnsi" w:hAnsiTheme="minorHAnsi" w:cstheme="minorHAnsi"/>
                <w:lang w:val="en-US"/>
              </w:rPr>
            </w:pPr>
            <w:r>
              <w:rPr>
                <w:rFonts w:asciiTheme="minorHAnsi" w:hAnsiTheme="minorHAnsi" w:cstheme="minorHAnsi"/>
                <w:lang w:val="en-US"/>
              </w:rPr>
              <w:t>Summary of simulation results</w:t>
            </w:r>
          </w:p>
        </w:tc>
      </w:tr>
    </w:tbl>
    <w:p w14:paraId="73647B3C" w14:textId="77777777" w:rsidR="00DD19DE" w:rsidRPr="00A425AC" w:rsidRDefault="00DD19DE" w:rsidP="00DD19DE">
      <w:pPr>
        <w:rPr>
          <w:lang w:val="en-US"/>
        </w:rPr>
      </w:pPr>
    </w:p>
    <w:p w14:paraId="70D89159" w14:textId="77777777" w:rsidR="00DD19DE" w:rsidRPr="00A425AC" w:rsidRDefault="00DD19DE" w:rsidP="00DD19DE">
      <w:pPr>
        <w:pStyle w:val="Heading2"/>
        <w:rPr>
          <w:lang w:val="en-US"/>
        </w:rPr>
      </w:pPr>
      <w:r w:rsidRPr="00A425AC">
        <w:rPr>
          <w:lang w:val="en-US"/>
        </w:rPr>
        <w:t>Open issues summary</w:t>
      </w:r>
    </w:p>
    <w:p w14:paraId="0734800A" w14:textId="3E64521A" w:rsidR="00DD19DE" w:rsidRPr="00FD7216" w:rsidRDefault="00DD19DE" w:rsidP="00DD19DE">
      <w:pPr>
        <w:pStyle w:val="Heading3"/>
        <w:rPr>
          <w:sz w:val="24"/>
          <w:szCs w:val="16"/>
          <w:lang w:val="en-US"/>
        </w:rPr>
      </w:pPr>
      <w:r w:rsidRPr="00A425AC">
        <w:rPr>
          <w:sz w:val="24"/>
          <w:szCs w:val="16"/>
          <w:lang w:val="en-US"/>
        </w:rPr>
        <w:t>Sub-</w:t>
      </w:r>
      <w:r w:rsidR="00142BB9" w:rsidRPr="00A425AC">
        <w:rPr>
          <w:sz w:val="24"/>
          <w:szCs w:val="16"/>
          <w:lang w:val="en-US"/>
        </w:rPr>
        <w:t>topic</w:t>
      </w:r>
      <w:r w:rsidRPr="00A425AC">
        <w:rPr>
          <w:sz w:val="24"/>
          <w:szCs w:val="16"/>
          <w:lang w:val="en-US"/>
        </w:rPr>
        <w:t xml:space="preserve"> </w:t>
      </w:r>
      <w:r w:rsidR="00C92815">
        <w:rPr>
          <w:sz w:val="24"/>
          <w:szCs w:val="16"/>
          <w:lang w:val="en-US"/>
        </w:rPr>
        <w:t>1</w:t>
      </w:r>
      <w:r w:rsidRPr="00A425AC">
        <w:rPr>
          <w:sz w:val="24"/>
          <w:szCs w:val="16"/>
          <w:lang w:val="en-US"/>
        </w:rPr>
        <w:t>-1</w:t>
      </w:r>
      <w:r w:rsidR="00FD7216">
        <w:rPr>
          <w:sz w:val="24"/>
          <w:szCs w:val="16"/>
          <w:lang w:val="en-US"/>
        </w:rPr>
        <w:t xml:space="preserve"> CQI reporting requireme</w:t>
      </w:r>
      <w:r w:rsidR="00FD7216" w:rsidRPr="00FD7216">
        <w:rPr>
          <w:sz w:val="24"/>
          <w:szCs w:val="16"/>
          <w:lang w:val="en-US"/>
        </w:rPr>
        <w:t>nts</w:t>
      </w:r>
    </w:p>
    <w:p w14:paraId="4027AC78" w14:textId="63B28E0A" w:rsidR="00DD19DE" w:rsidRPr="00FD7216" w:rsidRDefault="00DD19DE" w:rsidP="00DD19DE">
      <w:pPr>
        <w:rPr>
          <w:b/>
          <w:u w:val="single"/>
          <w:lang w:val="en-US" w:eastAsia="ko-KR"/>
        </w:rPr>
      </w:pPr>
      <w:r w:rsidRPr="00FD7216">
        <w:rPr>
          <w:b/>
          <w:u w:val="single"/>
          <w:lang w:val="en-US" w:eastAsia="ko-KR"/>
        </w:rPr>
        <w:t xml:space="preserve">Issue </w:t>
      </w:r>
      <w:r w:rsidR="00C92815">
        <w:rPr>
          <w:b/>
          <w:u w:val="single"/>
          <w:lang w:val="en-US" w:eastAsia="ko-KR"/>
        </w:rPr>
        <w:t>1</w:t>
      </w:r>
      <w:r w:rsidRPr="00FD7216">
        <w:rPr>
          <w:b/>
          <w:u w:val="single"/>
          <w:lang w:val="en-US" w:eastAsia="ko-KR"/>
        </w:rPr>
        <w:t xml:space="preserve">-1: </w:t>
      </w:r>
      <w:r w:rsidR="000B6F82">
        <w:rPr>
          <w:b/>
          <w:u w:val="single"/>
          <w:lang w:val="en-US" w:eastAsia="ko-KR"/>
        </w:rPr>
        <w:t>Whether to c</w:t>
      </w:r>
      <w:r w:rsidR="00FD7216">
        <w:rPr>
          <w:b/>
          <w:u w:val="single"/>
          <w:lang w:val="en-US" w:eastAsia="ko-KR"/>
        </w:rPr>
        <w:t xml:space="preserve">apture the </w:t>
      </w:r>
      <w:r w:rsidR="00FD7216" w:rsidRPr="00FD7216">
        <w:rPr>
          <w:b/>
          <w:u w:val="single"/>
          <w:lang w:val="en-US" w:eastAsia="ko-KR"/>
        </w:rPr>
        <w:t xml:space="preserve">CQI reporting </w:t>
      </w:r>
      <w:r w:rsidR="00FD7216">
        <w:rPr>
          <w:b/>
          <w:u w:val="single"/>
          <w:lang w:val="en-US" w:eastAsia="ko-KR"/>
        </w:rPr>
        <w:t>simulation results in the summary</w:t>
      </w:r>
    </w:p>
    <w:p w14:paraId="4D10516F" w14:textId="345CA331" w:rsidR="00DD19DE" w:rsidRPr="00FD721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D7216">
        <w:rPr>
          <w:rFonts w:eastAsia="SimSun"/>
          <w:szCs w:val="24"/>
          <w:lang w:val="en-US" w:eastAsia="zh-CN"/>
        </w:rPr>
        <w:t>Proposals</w:t>
      </w:r>
      <w:r w:rsidR="009F7658">
        <w:rPr>
          <w:rFonts w:eastAsia="SimSun"/>
          <w:szCs w:val="24"/>
          <w:lang w:val="en-US" w:eastAsia="zh-CN"/>
        </w:rPr>
        <w:t xml:space="preserve"> (Nokia)</w:t>
      </w:r>
    </w:p>
    <w:p w14:paraId="50947007" w14:textId="2244573C" w:rsidR="00DD19DE" w:rsidRPr="00FD7216" w:rsidRDefault="00FD7216" w:rsidP="00FD7216">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D7216">
        <w:rPr>
          <w:rFonts w:eastAsia="SimSun"/>
          <w:szCs w:val="24"/>
          <w:lang w:val="en-US" w:eastAsia="zh-CN"/>
        </w:rPr>
        <w:t>Include CQI reporting results for alignment into the simulation summary.</w:t>
      </w:r>
    </w:p>
    <w:p w14:paraId="699A8AC4" w14:textId="77777777" w:rsidR="00DD19DE" w:rsidRPr="00FD7216"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D7216">
        <w:rPr>
          <w:rFonts w:eastAsia="SimSun"/>
          <w:szCs w:val="24"/>
          <w:lang w:val="en-US" w:eastAsia="zh-CN"/>
        </w:rPr>
        <w:t>Recommended WF</w:t>
      </w:r>
    </w:p>
    <w:p w14:paraId="2A6A9707" w14:textId="6CABD156" w:rsidR="0044420A" w:rsidRDefault="00FD7216"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D7216">
        <w:rPr>
          <w:rFonts w:eastAsia="SimSun"/>
          <w:szCs w:val="24"/>
          <w:lang w:val="en-US" w:eastAsia="zh-CN"/>
        </w:rPr>
        <w:t>RAN4 does not usually capture the CQI reporting simulation results</w:t>
      </w:r>
      <w:r w:rsidR="009E4C96">
        <w:rPr>
          <w:rFonts w:eastAsia="SimSun"/>
          <w:szCs w:val="24"/>
          <w:lang w:val="en-US" w:eastAsia="zh-CN"/>
        </w:rPr>
        <w:t xml:space="preserve"> in the summary</w:t>
      </w:r>
      <w:r w:rsidR="00AA21DB">
        <w:rPr>
          <w:rFonts w:eastAsia="SimSun"/>
          <w:szCs w:val="24"/>
          <w:lang w:val="en-US" w:eastAsia="zh-CN"/>
        </w:rPr>
        <w:t>. But i</w:t>
      </w:r>
      <w:r w:rsidRPr="00FD7216">
        <w:rPr>
          <w:rFonts w:eastAsia="SimSun"/>
          <w:szCs w:val="24"/>
          <w:lang w:val="en-US" w:eastAsia="zh-CN"/>
        </w:rPr>
        <w:t xml:space="preserve">f </w:t>
      </w:r>
      <w:r w:rsidR="009E4C96">
        <w:rPr>
          <w:rFonts w:eastAsia="SimSun"/>
          <w:szCs w:val="24"/>
          <w:lang w:val="en-US" w:eastAsia="zh-CN"/>
        </w:rPr>
        <w:t>companies want</w:t>
      </w:r>
      <w:r w:rsidR="00AA21DB">
        <w:rPr>
          <w:rFonts w:eastAsia="SimSun"/>
          <w:szCs w:val="24"/>
          <w:lang w:val="en-US" w:eastAsia="zh-CN"/>
        </w:rPr>
        <w:t>,</w:t>
      </w:r>
      <w:r w:rsidRPr="00FD7216">
        <w:rPr>
          <w:rFonts w:eastAsia="SimSun"/>
          <w:szCs w:val="24"/>
          <w:lang w:val="en-US" w:eastAsia="zh-CN"/>
        </w:rPr>
        <w:t xml:space="preserve"> </w:t>
      </w:r>
      <w:r w:rsidR="00312009" w:rsidRPr="00FD7216">
        <w:rPr>
          <w:rFonts w:eastAsia="SimSun"/>
          <w:szCs w:val="24"/>
          <w:lang w:val="en-US" w:eastAsia="zh-CN"/>
        </w:rPr>
        <w:t>capture</w:t>
      </w:r>
      <w:r w:rsidR="00312009">
        <w:rPr>
          <w:rFonts w:eastAsia="SimSun"/>
          <w:szCs w:val="24"/>
          <w:lang w:val="en-US" w:eastAsia="zh-CN"/>
        </w:rPr>
        <w:t xml:space="preserve"> </w:t>
      </w:r>
      <w:r w:rsidRPr="00FD7216">
        <w:rPr>
          <w:rFonts w:eastAsia="SimSun"/>
          <w:szCs w:val="24"/>
          <w:lang w:val="en-US" w:eastAsia="zh-CN"/>
        </w:rPr>
        <w:t xml:space="preserve">the </w:t>
      </w:r>
      <w:r w:rsidR="009E4C96">
        <w:rPr>
          <w:rFonts w:eastAsia="SimSun"/>
          <w:szCs w:val="24"/>
          <w:lang w:val="en-US" w:eastAsia="zh-CN"/>
        </w:rPr>
        <w:t xml:space="preserve">CQI reporting simulation </w:t>
      </w:r>
      <w:r w:rsidRPr="00FD7216">
        <w:rPr>
          <w:rFonts w:eastAsia="SimSun"/>
          <w:szCs w:val="24"/>
          <w:lang w:val="en-US" w:eastAsia="zh-CN"/>
        </w:rPr>
        <w:t>result</w:t>
      </w:r>
      <w:r w:rsidR="000B6F82">
        <w:rPr>
          <w:rFonts w:eastAsia="SimSun"/>
          <w:szCs w:val="24"/>
          <w:lang w:val="en-US" w:eastAsia="zh-CN"/>
        </w:rPr>
        <w:t xml:space="preserve"> of R4-2219912</w:t>
      </w:r>
      <w:r w:rsidRPr="00FD7216">
        <w:rPr>
          <w:rFonts w:eastAsia="SimSun"/>
          <w:szCs w:val="24"/>
          <w:lang w:val="en-US" w:eastAsia="zh-CN"/>
        </w:rPr>
        <w:t xml:space="preserve"> in the </w:t>
      </w:r>
      <w:r w:rsidR="00BE5D1E">
        <w:rPr>
          <w:rFonts w:eastAsia="SimSun"/>
          <w:szCs w:val="24"/>
          <w:lang w:val="en-US" w:eastAsia="zh-CN"/>
        </w:rPr>
        <w:t xml:space="preserve">simulation </w:t>
      </w:r>
      <w:r w:rsidRPr="00FD7216">
        <w:rPr>
          <w:rFonts w:eastAsia="SimSun"/>
          <w:szCs w:val="24"/>
          <w:lang w:val="en-US" w:eastAsia="zh-CN"/>
        </w:rPr>
        <w:t xml:space="preserve">summary R4-2219116. </w:t>
      </w:r>
    </w:p>
    <w:p w14:paraId="4DB6ACD0" w14:textId="64B26A0A" w:rsidR="00B37514" w:rsidRPr="00FD7216" w:rsidRDefault="00B37514"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Note</w:t>
      </w:r>
      <w:r w:rsidR="009E4C96">
        <w:rPr>
          <w:rFonts w:eastAsia="SimSun"/>
          <w:szCs w:val="24"/>
          <w:lang w:val="en-US" w:eastAsia="zh-CN"/>
        </w:rPr>
        <w:t>:</w:t>
      </w:r>
      <w:r>
        <w:rPr>
          <w:rFonts w:eastAsia="SimSun"/>
          <w:szCs w:val="24"/>
          <w:lang w:val="en-US" w:eastAsia="zh-CN"/>
        </w:rPr>
        <w:t xml:space="preserve"> </w:t>
      </w:r>
      <w:r w:rsidR="009E4C96">
        <w:rPr>
          <w:rFonts w:eastAsia="SimSun"/>
          <w:szCs w:val="24"/>
          <w:lang w:val="en-US" w:eastAsia="zh-CN"/>
        </w:rPr>
        <w:t>RAN4</w:t>
      </w:r>
      <w:r>
        <w:rPr>
          <w:rFonts w:eastAsia="SimSun"/>
          <w:szCs w:val="24"/>
          <w:lang w:val="en-US" w:eastAsia="zh-CN"/>
        </w:rPr>
        <w:t xml:space="preserve"> do</w:t>
      </w:r>
      <w:r w:rsidR="009E4C96">
        <w:rPr>
          <w:rFonts w:eastAsia="SimSun"/>
          <w:szCs w:val="24"/>
          <w:lang w:val="en-US" w:eastAsia="zh-CN"/>
        </w:rPr>
        <w:t>es not</w:t>
      </w:r>
      <w:r>
        <w:rPr>
          <w:rFonts w:eastAsia="SimSun"/>
          <w:szCs w:val="24"/>
          <w:lang w:val="en-US" w:eastAsia="zh-CN"/>
        </w:rPr>
        <w:t xml:space="preserve"> need to </w:t>
      </w:r>
      <w:r w:rsidR="00661436">
        <w:rPr>
          <w:rFonts w:eastAsia="SimSun"/>
          <w:szCs w:val="24"/>
          <w:lang w:val="en-US" w:eastAsia="zh-CN"/>
        </w:rPr>
        <w:t>revise</w:t>
      </w:r>
      <w:r>
        <w:rPr>
          <w:rFonts w:eastAsia="SimSun"/>
          <w:szCs w:val="24"/>
          <w:lang w:val="en-US" w:eastAsia="zh-CN"/>
        </w:rPr>
        <w:t xml:space="preserve"> the CQI reporting requirements endorsed in RAN4#104-bis-e.</w:t>
      </w:r>
    </w:p>
    <w:sectPr w:rsidR="00B37514" w:rsidRPr="00FD721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46725" w14:textId="77777777" w:rsidR="0003399B" w:rsidRDefault="0003399B">
      <w:r>
        <w:separator/>
      </w:r>
    </w:p>
  </w:endnote>
  <w:endnote w:type="continuationSeparator" w:id="0">
    <w:p w14:paraId="7858A1F1" w14:textId="77777777" w:rsidR="0003399B" w:rsidRDefault="0003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DD70A" w14:textId="77777777" w:rsidR="0003399B" w:rsidRDefault="0003399B">
      <w:r>
        <w:separator/>
      </w:r>
    </w:p>
  </w:footnote>
  <w:footnote w:type="continuationSeparator" w:id="0">
    <w:p w14:paraId="679EEF38" w14:textId="77777777" w:rsidR="0003399B" w:rsidRDefault="00033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6F82"/>
    <w:rsid w:val="000C2553"/>
    <w:rsid w:val="000C38C3"/>
    <w:rsid w:val="000C4549"/>
    <w:rsid w:val="000C57FE"/>
    <w:rsid w:val="000D09FD"/>
    <w:rsid w:val="000D19DE"/>
    <w:rsid w:val="000D44FB"/>
    <w:rsid w:val="000D574B"/>
    <w:rsid w:val="000D6CFC"/>
    <w:rsid w:val="000E537B"/>
    <w:rsid w:val="000E57D0"/>
    <w:rsid w:val="000E7858"/>
    <w:rsid w:val="000F39CA"/>
    <w:rsid w:val="001029E9"/>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1018"/>
    <w:rsid w:val="001B7991"/>
    <w:rsid w:val="001C1409"/>
    <w:rsid w:val="001C2AE6"/>
    <w:rsid w:val="001C4A89"/>
    <w:rsid w:val="001C6177"/>
    <w:rsid w:val="001D0363"/>
    <w:rsid w:val="001D12B4"/>
    <w:rsid w:val="001D1B07"/>
    <w:rsid w:val="001D70C2"/>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7A39"/>
    <w:rsid w:val="002939AF"/>
    <w:rsid w:val="00294491"/>
    <w:rsid w:val="00294BDE"/>
    <w:rsid w:val="002A0CED"/>
    <w:rsid w:val="002A282D"/>
    <w:rsid w:val="002A4CD0"/>
    <w:rsid w:val="002A6393"/>
    <w:rsid w:val="002A7DA6"/>
    <w:rsid w:val="002B516C"/>
    <w:rsid w:val="002B5E1D"/>
    <w:rsid w:val="002B60C1"/>
    <w:rsid w:val="002C1590"/>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2009"/>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43C63"/>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1436"/>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1C62"/>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2D8C"/>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4C96"/>
    <w:rsid w:val="009E5401"/>
    <w:rsid w:val="009F7658"/>
    <w:rsid w:val="00A00FF7"/>
    <w:rsid w:val="00A0758F"/>
    <w:rsid w:val="00A10D11"/>
    <w:rsid w:val="00A1570A"/>
    <w:rsid w:val="00A17866"/>
    <w:rsid w:val="00A17D27"/>
    <w:rsid w:val="00A211B4"/>
    <w:rsid w:val="00A223CF"/>
    <w:rsid w:val="00A33DDF"/>
    <w:rsid w:val="00A34547"/>
    <w:rsid w:val="00A376B7"/>
    <w:rsid w:val="00A41BF5"/>
    <w:rsid w:val="00A425AC"/>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1DB"/>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7514"/>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D6E85"/>
    <w:rsid w:val="00BE33AE"/>
    <w:rsid w:val="00BE5D1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2815"/>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043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5F2"/>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216"/>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75707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169</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26</cp:revision>
  <dcterms:created xsi:type="dcterms:W3CDTF">2022-11-07T14:52:00Z</dcterms:created>
  <dcterms:modified xsi:type="dcterms:W3CDTF">2022-11-11T03:47:00Z</dcterms:modified>
</cp:coreProperties>
</file>